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CD" w:rsidRDefault="004E65CD" w:rsidP="004E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4E65CD" w:rsidRDefault="004E65CD" w:rsidP="004E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65CD" w:rsidRDefault="004E65CD" w:rsidP="004E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4E65CD" w:rsidRDefault="004E65CD" w:rsidP="004E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65CD" w:rsidRDefault="004E65CD" w:rsidP="004E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5CD" w:rsidRDefault="002B4405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01.04.2022</w:t>
      </w:r>
      <w:r w:rsidR="004E65CD">
        <w:rPr>
          <w:rFonts w:ascii="Times New Roman" w:hAnsi="Times New Roman" w:cs="Times New Roman"/>
          <w:sz w:val="28"/>
          <w:szCs w:val="28"/>
        </w:rPr>
        <w:t>г.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</w:t>
      </w:r>
      <w:r w:rsidR="002B44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27.12.2018г. № 26-р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закреплении за администрацией  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полномочий администратора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Черновского сельского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Сланцевского муниципального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области"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 и  дополнениями 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01.07.2019г. №8-р; 19.12.2019г. №17-р;</w:t>
      </w:r>
    </w:p>
    <w:p w:rsidR="002B4405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09.01.2020г.№1-р;12.08.2020№24-р</w:t>
      </w:r>
      <w:r w:rsidR="002B44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5CD" w:rsidRDefault="002B4405" w:rsidP="004E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24.08.2021г. №11-р</w:t>
      </w:r>
      <w:r w:rsidR="004E65CD">
        <w:rPr>
          <w:rFonts w:ascii="Times New Roman" w:hAnsi="Times New Roman" w:cs="Times New Roman"/>
          <w:sz w:val="28"/>
          <w:szCs w:val="28"/>
        </w:rPr>
        <w:t>)</w:t>
      </w:r>
    </w:p>
    <w:p w:rsidR="004E65CD" w:rsidRDefault="004E65CD" w:rsidP="004E6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5CD" w:rsidRDefault="004E65CD" w:rsidP="004E6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Приказа Минфина России от 08.06.2018г. № 132н "О порядке формирования и применения кодов бюджетной классификации Российской Федерации, их структуре и принципах назначения" и  в соответствии со статьей 160.1 Бюджетного Кодекса Российской Федерации:</w:t>
      </w:r>
    </w:p>
    <w:p w:rsidR="004E65CD" w:rsidRDefault="004E65CD" w:rsidP="004E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1.Внести дополнение в п.2 в распоряжение администрации  муниципального образования Черновское сельское поселение Сланцевского муниципального района Ленинградской области от 27.12.2019г. № 26-р " О закреплении за администрацией  Черновского сельского поселения Сланцевского муниципального района Ленинградской области полномочий администратора дохода бюджета Черновского сельского поселения Сланцевского муниципального района Ленинградской области"(с изменениями и  дополнениями  от 01.07.2019г. №8-р; 19.12.2019г. №17-р; 09.01.2020 №1-р; 12.08.2020№24-р</w:t>
      </w:r>
      <w:r w:rsidR="002B4405">
        <w:rPr>
          <w:rFonts w:ascii="Times New Roman" w:hAnsi="Times New Roman" w:cs="Times New Roman"/>
          <w:sz w:val="28"/>
          <w:szCs w:val="28"/>
        </w:rPr>
        <w:t>;</w:t>
      </w:r>
      <w:r w:rsidR="002B4405" w:rsidRPr="002B4405">
        <w:rPr>
          <w:rFonts w:ascii="Times New Roman" w:hAnsi="Times New Roman" w:cs="Times New Roman"/>
          <w:sz w:val="28"/>
          <w:szCs w:val="28"/>
        </w:rPr>
        <w:t xml:space="preserve"> </w:t>
      </w:r>
      <w:r w:rsidR="002B4405">
        <w:rPr>
          <w:rFonts w:ascii="Times New Roman" w:hAnsi="Times New Roman" w:cs="Times New Roman"/>
          <w:sz w:val="28"/>
          <w:szCs w:val="28"/>
        </w:rPr>
        <w:t>от 24.08.2021г. №11-р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65CD" w:rsidRDefault="004E65CD" w:rsidP="004E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65CD" w:rsidRDefault="004E65CD" w:rsidP="004E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285"/>
        <w:gridCol w:w="4618"/>
      </w:tblGrid>
      <w:tr w:rsidR="004E65CD" w:rsidTr="004E65CD">
        <w:trPr>
          <w:trHeight w:val="420"/>
        </w:trPr>
        <w:tc>
          <w:tcPr>
            <w:tcW w:w="4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CD" w:rsidRDefault="004E6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CD" w:rsidRDefault="004E6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4E65CD" w:rsidTr="004E65CD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65CD" w:rsidRDefault="004E6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CD" w:rsidRDefault="004E65C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5CD" w:rsidRDefault="004E6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CD" w:rsidTr="004E65C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CD" w:rsidRDefault="004E6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CD" w:rsidRDefault="002B4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wmi-callto"/>
                <w:sz w:val="28"/>
                <w:szCs w:val="28"/>
              </w:rPr>
              <w:t>1 17 16000 10 0000 180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CD" w:rsidRDefault="002B4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33">
              <w:rPr>
                <w:bCs/>
                <w:sz w:val="28"/>
                <w:szCs w:val="28"/>
              </w:rPr>
              <w:t>Прочие неналоговые доходы соответствующего бюджета в части невыясненных поступлений, по которым не осуществлен возврат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6933">
              <w:rPr>
                <w:bCs/>
                <w:sz w:val="28"/>
                <w:szCs w:val="28"/>
              </w:rPr>
              <w:t>(уточнение) не позднее трех лет со дня их зачисления на единый счет бюджета</w:t>
            </w:r>
          </w:p>
        </w:tc>
      </w:tr>
    </w:tbl>
    <w:p w:rsidR="004E65CD" w:rsidRDefault="004E65CD" w:rsidP="004E65C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 </w:t>
      </w:r>
    </w:p>
    <w:p w:rsidR="004E65CD" w:rsidRDefault="004E65CD" w:rsidP="004E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CD" w:rsidRDefault="004E65CD" w:rsidP="004E65C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 данного распоряжения возложить на главного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4E65CD" w:rsidRDefault="004E65CD" w:rsidP="004E6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5CD" w:rsidRDefault="004E65CD" w:rsidP="004E6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5CD" w:rsidRDefault="004E65CD" w:rsidP="004E6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5CD" w:rsidRDefault="004E65CD" w:rsidP="004E6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Фатеев В.В.</w:t>
      </w:r>
    </w:p>
    <w:p w:rsidR="004E65CD" w:rsidRDefault="004E65CD" w:rsidP="004E65CD"/>
    <w:p w:rsidR="00D20F97" w:rsidRDefault="00D20F97"/>
    <w:sectPr w:rsidR="00D20F97" w:rsidSect="008E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65CD"/>
    <w:rsid w:val="002B4405"/>
    <w:rsid w:val="004E65CD"/>
    <w:rsid w:val="008E442B"/>
    <w:rsid w:val="00D2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E65CD"/>
  </w:style>
  <w:style w:type="table" w:styleId="a3">
    <w:name w:val="Table Grid"/>
    <w:basedOn w:val="a1"/>
    <w:uiPriority w:val="59"/>
    <w:rsid w:val="004E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2022-03-31T12:09:00Z</dcterms:created>
  <dcterms:modified xsi:type="dcterms:W3CDTF">2022-03-31T12:09:00Z</dcterms:modified>
</cp:coreProperties>
</file>